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C60E97" w:rsidRDefault="00C60E97" w:rsidP="00C60E97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tbl>
      <w:tblPr>
        <w:tblStyle w:val="Tabela-Siatka1"/>
        <w:tblW w:w="13745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F658E6" w:rsidRPr="008E3095" w:rsidTr="00D33317">
        <w:trPr>
          <w:trHeight w:val="425"/>
        </w:trPr>
        <w:tc>
          <w:tcPr>
            <w:tcW w:w="898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488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7964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Wynagrodzenie ryczałtowe</w:t>
            </w:r>
            <w:r>
              <w:rPr>
                <w:rFonts w:ascii="Franklin Gothic Book" w:hAnsi="Franklin Gothic Book"/>
                <w:b/>
              </w:rPr>
              <w:t xml:space="preserve"> w okresie trwania umowy</w:t>
            </w:r>
            <w:r w:rsidRPr="008E3095">
              <w:rPr>
                <w:rFonts w:ascii="Franklin Gothic Book" w:hAnsi="Franklin Gothic Book"/>
                <w:b/>
              </w:rPr>
              <w:t>[zł]</w:t>
            </w:r>
            <w:r>
              <w:rPr>
                <w:rFonts w:ascii="Franklin Gothic Book" w:hAnsi="Franklin Gothic Book"/>
                <w:b/>
              </w:rPr>
              <w:t xml:space="preserve"> netto</w:t>
            </w:r>
          </w:p>
        </w:tc>
      </w:tr>
      <w:tr w:rsidR="00F658E6" w:rsidRPr="008E3095" w:rsidTr="00D33317">
        <w:trPr>
          <w:trHeight w:val="425"/>
        </w:trPr>
        <w:tc>
          <w:tcPr>
            <w:tcW w:w="898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1.</w:t>
            </w:r>
          </w:p>
        </w:tc>
        <w:tc>
          <w:tcPr>
            <w:tcW w:w="488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>Obsługa sieci i instalacji</w:t>
            </w:r>
            <w:r w:rsidRPr="008E3095">
              <w:rPr>
                <w:rFonts w:ascii="Franklin Gothic Book" w:eastAsia="Calibri" w:hAnsi="Franklin Gothic Book" w:cs="Arial"/>
              </w:rPr>
              <w:t xml:space="preserve"> 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 instalacji zraszaczowych i mgłowych</w:t>
            </w:r>
          </w:p>
        </w:tc>
        <w:tc>
          <w:tcPr>
            <w:tcW w:w="7964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DB3821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……………………………………….</w:t>
            </w: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zł</w:t>
            </w:r>
          </w:p>
        </w:tc>
      </w:tr>
      <w:tr w:rsidR="00F658E6" w:rsidRPr="008E3095" w:rsidTr="00D33317">
        <w:trPr>
          <w:trHeight w:val="425"/>
        </w:trPr>
        <w:tc>
          <w:tcPr>
            <w:tcW w:w="898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4883" w:type="dxa"/>
          </w:tcPr>
          <w:p w:rsidR="00F658E6" w:rsidRPr="008E3095" w:rsidRDefault="00F658E6" w:rsidP="00D3331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eastAsia="Calibri" w:hAnsi="Franklin Gothic Book" w:cs="Arial"/>
              </w:rPr>
              <w:t>utrzymania budynków, budowli, obiektów wraz z instalacjami z nimi związanymi, utrzymanie sieci kanalizacji sanitarnej, deszczowej, przemysłowej drenażowej, sieci wody pitnej wody przeciwpożarowej, centralnego ogrzewania instalacji zraszaczowych i mgłowych, usuwania  usterek</w:t>
            </w:r>
          </w:p>
          <w:p w:rsidR="00F658E6" w:rsidRPr="008E3095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964" w:type="dxa"/>
          </w:tcPr>
          <w:p w:rsidR="00F658E6" w:rsidRDefault="00F658E6" w:rsidP="00D3331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Wynagrodzenie ryczałtowe </w:t>
            </w:r>
            <w:r w:rsidRPr="00411CA8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w okresie trwania umowy</w:t>
            </w: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 [zł] netto: …………...zł</w:t>
            </w:r>
          </w:p>
          <w:p w:rsidR="00F658E6" w:rsidRDefault="00F658E6" w:rsidP="00D3331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Wynagrodzenie ryczałtowe </w:t>
            </w:r>
            <w:r w:rsidRPr="00411CA8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w okresie trwania umowy</w:t>
            </w: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 netto zawiera:</w:t>
            </w:r>
          </w:p>
          <w:p w:rsidR="00F658E6" w:rsidRDefault="00F658E6" w:rsidP="00D3331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Usługa: ……………………………. zł</w:t>
            </w:r>
          </w:p>
          <w:p w:rsidR="00F658E6" w:rsidRDefault="00F658E6" w:rsidP="00D3331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Materiały pomocnicze: …………………………… zł</w:t>
            </w:r>
          </w:p>
          <w:p w:rsidR="00F658E6" w:rsidRPr="00BE127F" w:rsidRDefault="00F658E6" w:rsidP="00D3331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Narzędzia i sprzęt: ………………………… zł</w:t>
            </w:r>
          </w:p>
        </w:tc>
      </w:tr>
      <w:tr w:rsidR="00F658E6" w:rsidRPr="008E3095" w:rsidTr="00D33317">
        <w:trPr>
          <w:trHeight w:val="425"/>
        </w:trPr>
        <w:tc>
          <w:tcPr>
            <w:tcW w:w="898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3</w:t>
            </w:r>
          </w:p>
        </w:tc>
        <w:tc>
          <w:tcPr>
            <w:tcW w:w="488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pełnienie całodobowego dyżuru w celu usuwania awarii</w:t>
            </w:r>
          </w:p>
        </w:tc>
        <w:tc>
          <w:tcPr>
            <w:tcW w:w="7964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………………………………………..zł</w:t>
            </w:r>
          </w:p>
        </w:tc>
      </w:tr>
      <w:tr w:rsidR="00F658E6" w:rsidRPr="008E3095" w:rsidTr="00D33317">
        <w:trPr>
          <w:trHeight w:val="425"/>
        </w:trPr>
        <w:tc>
          <w:tcPr>
            <w:tcW w:w="898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4</w:t>
            </w:r>
          </w:p>
        </w:tc>
        <w:tc>
          <w:tcPr>
            <w:tcW w:w="488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Obsług systemu SAP w zakresie: zawiadomień, zleceń, poleceń, dopuszczeń, koordynacji w zakresie utrzymanie </w:t>
            </w:r>
            <w:r w:rsidRPr="008E3095">
              <w:rPr>
                <w:rFonts w:ascii="Franklin Gothic Book" w:eastAsia="Calibri" w:hAnsi="Franklin Gothic Book" w:cs="Arial"/>
              </w:rPr>
              <w:t>budynków, budowli, obiektów wraz z instalacjami z nimi związanymi</w:t>
            </w:r>
            <w:r w:rsidRPr="008E3095">
              <w:rPr>
                <w:rFonts w:ascii="Franklin Gothic Book" w:hAnsi="Franklin Gothic Book" w:cs="Arial"/>
              </w:rPr>
              <w:t xml:space="preserve"> oraz </w:t>
            </w:r>
            <w:r w:rsidRPr="008E3095">
              <w:rPr>
                <w:rFonts w:ascii="Franklin Gothic Book" w:eastAsia="Calibri" w:hAnsi="Franklin Gothic Book" w:cs="Arial"/>
              </w:rPr>
              <w:t>sieci kanalizacji sanitarnej, deszczowej, przemysłowej drenażowej, sieci wody pitnej wody przeciwpożarowej, centralnego ogrzewania instalacji zraszaczowych i mgłowych</w:t>
            </w:r>
          </w:p>
        </w:tc>
        <w:tc>
          <w:tcPr>
            <w:tcW w:w="7964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…………………………………………. zł</w:t>
            </w:r>
          </w:p>
        </w:tc>
      </w:tr>
    </w:tbl>
    <w:p w:rsidR="00F658E6" w:rsidRDefault="00F658E6" w:rsidP="00F658E6"/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612"/>
        <w:gridCol w:w="2002"/>
        <w:gridCol w:w="770"/>
        <w:gridCol w:w="2133"/>
        <w:gridCol w:w="1580"/>
        <w:gridCol w:w="6790"/>
      </w:tblGrid>
      <w:tr w:rsidR="00F658E6" w:rsidRPr="008E3095" w:rsidTr="00D33317">
        <w:tc>
          <w:tcPr>
            <w:tcW w:w="612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II</w:t>
            </w:r>
          </w:p>
        </w:tc>
        <w:tc>
          <w:tcPr>
            <w:tcW w:w="2002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</w:p>
        </w:tc>
        <w:tc>
          <w:tcPr>
            <w:tcW w:w="11273" w:type="dxa"/>
            <w:gridSpan w:val="4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Usługi rozliczne powykonawczo</w:t>
            </w:r>
          </w:p>
        </w:tc>
      </w:tr>
      <w:tr w:rsidR="00F658E6" w:rsidRPr="008E3095" w:rsidTr="00D33317">
        <w:tc>
          <w:tcPr>
            <w:tcW w:w="612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2772" w:type="dxa"/>
            <w:gridSpan w:val="2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</w:p>
        </w:tc>
        <w:tc>
          <w:tcPr>
            <w:tcW w:w="1580" w:type="dxa"/>
          </w:tcPr>
          <w:p w:rsidR="00F658E6" w:rsidRPr="00EA36DA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</w:t>
            </w:r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>bg</w:t>
            </w:r>
            <w:proofErr w:type="spellEnd"/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dla poszczególnych pozycji rozliczeniowych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(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dotyczy </w:t>
            </w:r>
            <w:r w:rsidRPr="00411CA8">
              <w:rPr>
                <w:rFonts w:ascii="Franklin Gothic Book" w:hAnsi="Franklin Gothic Book" w:cs="Arial"/>
                <w:b/>
                <w:sz w:val="20"/>
                <w:szCs w:val="20"/>
              </w:rPr>
              <w:t>trwania umowy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)</w:t>
            </w:r>
          </w:p>
        </w:tc>
        <w:tc>
          <w:tcPr>
            <w:tcW w:w="6790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lastRenderedPageBreak/>
              <w:t>Stawka</w:t>
            </w:r>
          </w:p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zł/</w:t>
            </w:r>
            <w:proofErr w:type="spellStart"/>
            <w:r w:rsidRPr="008E3095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8E3095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F658E6" w:rsidRPr="008E3095" w:rsidTr="00D33317">
        <w:trPr>
          <w:trHeight w:val="161"/>
        </w:trPr>
        <w:tc>
          <w:tcPr>
            <w:tcW w:w="612" w:type="dxa"/>
            <w:vMerge w:val="restart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</w:t>
            </w:r>
          </w:p>
        </w:tc>
        <w:tc>
          <w:tcPr>
            <w:tcW w:w="2772" w:type="dxa"/>
            <w:gridSpan w:val="2"/>
            <w:vMerge w:val="restart"/>
          </w:tcPr>
          <w:p w:rsidR="00F658E6" w:rsidRPr="008E3095" w:rsidRDefault="00F658E6" w:rsidP="00D3331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>kanalizacji sanitarnej, 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zraszaczowych i mgłowych,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realizowane w dni robocze na I </w:t>
            </w:r>
            <w:proofErr w:type="spellStart"/>
            <w:r w:rsidRPr="008E3095">
              <w:rPr>
                <w:rFonts w:ascii="Franklin Gothic Book" w:hAnsi="Franklin Gothic Book" w:cs="Arial"/>
              </w:rPr>
              <w:t>i</w:t>
            </w:r>
            <w:proofErr w:type="spellEnd"/>
            <w:r w:rsidRPr="008E3095">
              <w:rPr>
                <w:rFonts w:ascii="Franklin Gothic Book" w:hAnsi="Franklin Gothic Book" w:cs="Arial"/>
              </w:rPr>
              <w:t xml:space="preserve"> II zmianie</w:t>
            </w: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ZNP Zamawiającego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8700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Koszty osobowe: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60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18210</w:t>
            </w: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60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2400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371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800</w:t>
            </w: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93"/>
        </w:trPr>
        <w:tc>
          <w:tcPr>
            <w:tcW w:w="612" w:type="dxa"/>
            <w:vMerge w:val="restart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2772" w:type="dxa"/>
            <w:gridSpan w:val="2"/>
            <w:vMerge w:val="restart"/>
          </w:tcPr>
          <w:p w:rsidR="00F658E6" w:rsidRPr="008E3095" w:rsidRDefault="00F658E6" w:rsidP="00D3331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 xml:space="preserve">kanalizacji sanitarnej, </w:t>
            </w:r>
            <w:r w:rsidRPr="008E3095">
              <w:rPr>
                <w:rFonts w:ascii="Franklin Gothic Book" w:eastAsia="Calibri" w:hAnsi="Franklin Gothic Book" w:cs="Arial"/>
              </w:rPr>
              <w:lastRenderedPageBreak/>
              <w:t>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zraszaczowych i mgłowych</w:t>
            </w:r>
            <w:r w:rsidRPr="008E3095">
              <w:rPr>
                <w:rFonts w:ascii="Franklin Gothic Book" w:hAnsi="Franklin Gothic Book" w:cs="Arial"/>
              </w:rPr>
              <w:t>, realizowane na III zmianie oraz w dni wolne i święta</w:t>
            </w: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lastRenderedPageBreak/>
              <w:t>- wg ZNP Zamawiającego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630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91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500</w:t>
            </w: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91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300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371"/>
        </w:trPr>
        <w:tc>
          <w:tcPr>
            <w:tcW w:w="612" w:type="dxa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/>
              </w:rPr>
              <w:t>150</w:t>
            </w:r>
          </w:p>
        </w:tc>
        <w:tc>
          <w:tcPr>
            <w:tcW w:w="6790" w:type="dxa"/>
          </w:tcPr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C71EE9">
              <w:rPr>
                <w:rFonts w:ascii="Franklin Gothic Book" w:hAnsi="Franklin Gothic Book" w:cs="Arial"/>
              </w:rPr>
              <w:t>rbg</w:t>
            </w:r>
            <w:proofErr w:type="spellEnd"/>
            <w:r w:rsidRPr="00C71EE9">
              <w:rPr>
                <w:rFonts w:ascii="Franklin Gothic Book" w:hAnsi="Franklin Gothic Book" w:cs="Arial"/>
              </w:rPr>
              <w:t xml:space="preserve"> netto zawiera: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Koszty osobowe: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C71EE9">
              <w:rPr>
                <w:rFonts w:ascii="Franklin Gothic Book" w:hAnsi="Franklin Gothic Book" w:cs="Arial"/>
              </w:rPr>
              <w:t xml:space="preserve">Materiały pomocnicze: </w:t>
            </w:r>
          </w:p>
          <w:p w:rsidR="00F658E6" w:rsidRPr="00C71EE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C71EE9">
              <w:rPr>
                <w:rFonts w:ascii="Franklin Gothic Book" w:hAnsi="Franklin Gothic Book" w:cs="Arial"/>
              </w:rPr>
              <w:t xml:space="preserve">Sprzęt: </w:t>
            </w:r>
          </w:p>
        </w:tc>
      </w:tr>
      <w:tr w:rsidR="00F658E6" w:rsidRPr="008E3095" w:rsidTr="00D33317">
        <w:trPr>
          <w:trHeight w:val="191"/>
        </w:trPr>
        <w:tc>
          <w:tcPr>
            <w:tcW w:w="612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72" w:type="dxa"/>
            <w:gridSpan w:val="2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Wielkość w %</w:t>
            </w:r>
          </w:p>
        </w:tc>
        <w:tc>
          <w:tcPr>
            <w:tcW w:w="1580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90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F658E6" w:rsidRPr="008E3095" w:rsidTr="00D33317">
        <w:trPr>
          <w:trHeight w:val="191"/>
        </w:trPr>
        <w:tc>
          <w:tcPr>
            <w:tcW w:w="612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2772" w:type="dxa"/>
            <w:gridSpan w:val="2"/>
          </w:tcPr>
          <w:p w:rsidR="00F658E6" w:rsidRPr="008E3095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Koszty zakupu materiałów i części zamiennych</w:t>
            </w: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580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F658E6" w:rsidRPr="008E3095" w:rsidTr="00D33317">
        <w:trPr>
          <w:trHeight w:val="191"/>
        </w:trPr>
        <w:tc>
          <w:tcPr>
            <w:tcW w:w="612" w:type="dxa"/>
          </w:tcPr>
          <w:p w:rsidR="00F658E6" w:rsidRPr="008E3095" w:rsidRDefault="00F658E6" w:rsidP="00D33317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772" w:type="dxa"/>
            <w:gridSpan w:val="2"/>
          </w:tcPr>
          <w:p w:rsidR="00F658E6" w:rsidRPr="00810277" w:rsidRDefault="00F658E6" w:rsidP="00D33317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</w:t>
            </w:r>
            <w:r w:rsidRPr="00810277">
              <w:rPr>
                <w:rFonts w:ascii="Franklin Gothic Book" w:hAnsi="Franklin Gothic Book" w:cs="Arial"/>
              </w:rPr>
              <w:t>artość materiałów i części zamiennych</w:t>
            </w:r>
            <w:r>
              <w:rPr>
                <w:rFonts w:ascii="Franklin Gothic Book" w:hAnsi="Franklin Gothic Book" w:cs="Arial"/>
              </w:rPr>
              <w:t xml:space="preserve"> w okresie trwania umowy</w:t>
            </w:r>
          </w:p>
        </w:tc>
        <w:tc>
          <w:tcPr>
            <w:tcW w:w="2133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F658E6" w:rsidDel="00666B59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F658E6" w:rsidRPr="008E3095" w:rsidRDefault="00F658E6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69AE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1 360 706 </w:t>
            </w:r>
            <w:r w:rsidRPr="000469AE">
              <w:rPr>
                <w:rFonts w:ascii="Franklin Gothic Book" w:hAnsi="Franklin Gothic Book"/>
              </w:rPr>
              <w:t>zł</w:t>
            </w:r>
          </w:p>
        </w:tc>
      </w:tr>
    </w:tbl>
    <w:p w:rsidR="00F658E6" w:rsidRPr="00045C5B" w:rsidRDefault="00F658E6" w:rsidP="00C60E97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bookmarkStart w:id="0" w:name="_GoBack"/>
      <w:bookmarkEnd w:id="0"/>
    </w:p>
    <w:sectPr w:rsidR="00F658E6" w:rsidRPr="00045C5B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0F4B7E"/>
    <w:rsid w:val="00443DC7"/>
    <w:rsid w:val="006D0918"/>
    <w:rsid w:val="00A2312F"/>
    <w:rsid w:val="00C60E97"/>
    <w:rsid w:val="00DD6552"/>
    <w:rsid w:val="00F658E6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41B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2020-01-24T10:26:00Z</dcterms:created>
  <dcterms:modified xsi:type="dcterms:W3CDTF">2020-01-24T10:26:00Z</dcterms:modified>
</cp:coreProperties>
</file>